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7D9" w:rsidRDefault="007847D9" w:rsidP="007847D9">
      <w:pPr>
        <w:pStyle w:val="a4"/>
        <w:ind w:left="397" w:firstLine="426"/>
        <w:jc w:val="center"/>
        <w:rPr>
          <w:b/>
          <w:sz w:val="28"/>
          <w:szCs w:val="28"/>
        </w:rPr>
      </w:pPr>
      <w:r w:rsidRPr="00C535A4">
        <w:rPr>
          <w:b/>
          <w:sz w:val="28"/>
          <w:szCs w:val="28"/>
        </w:rPr>
        <w:t>Группа С-192</w:t>
      </w:r>
    </w:p>
    <w:p w:rsidR="007847D9" w:rsidRPr="008E5D5D" w:rsidRDefault="007847D9" w:rsidP="007847D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8E5D5D">
        <w:rPr>
          <w:rFonts w:ascii="Times New Roman" w:hAnsi="Times New Roman" w:cs="Times New Roman"/>
          <w:sz w:val="28"/>
          <w:szCs w:val="28"/>
        </w:rPr>
        <w:t>Блоки «</w:t>
      </w:r>
      <w:proofErr w:type="spellStart"/>
      <w:r w:rsidRPr="008E5D5D">
        <w:rPr>
          <w:rFonts w:ascii="Times New Roman" w:hAnsi="Times New Roman" w:cs="Times New Roman"/>
          <w:sz w:val="28"/>
          <w:szCs w:val="28"/>
        </w:rPr>
        <w:t>Аэробел</w:t>
      </w:r>
      <w:proofErr w:type="spellEnd"/>
      <w:r w:rsidRPr="008E5D5D">
        <w:rPr>
          <w:rFonts w:ascii="Times New Roman" w:hAnsi="Times New Roman" w:cs="Times New Roman"/>
          <w:sz w:val="28"/>
          <w:szCs w:val="28"/>
        </w:rPr>
        <w:t>»</w:t>
      </w:r>
    </w:p>
    <w:p w:rsidR="007847D9" w:rsidRPr="008E5D5D" w:rsidRDefault="007847D9" w:rsidP="007847D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8E5D5D">
        <w:rPr>
          <w:rFonts w:ascii="Times New Roman" w:hAnsi="Times New Roman" w:cs="Times New Roman"/>
          <w:sz w:val="28"/>
          <w:szCs w:val="28"/>
        </w:rPr>
        <w:t>Вентилируемые фасада</w:t>
      </w:r>
    </w:p>
    <w:p w:rsidR="007847D9" w:rsidRPr="008E5D5D" w:rsidRDefault="007847D9" w:rsidP="007847D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8E5D5D">
        <w:rPr>
          <w:rFonts w:ascii="Times New Roman" w:hAnsi="Times New Roman" w:cs="Times New Roman"/>
          <w:sz w:val="28"/>
          <w:szCs w:val="28"/>
        </w:rPr>
        <w:t xml:space="preserve">Утепление </w:t>
      </w:r>
      <w:proofErr w:type="gramStart"/>
      <w:r w:rsidRPr="008E5D5D">
        <w:rPr>
          <w:rFonts w:ascii="Times New Roman" w:hAnsi="Times New Roman" w:cs="Times New Roman"/>
          <w:sz w:val="28"/>
          <w:szCs w:val="28"/>
        </w:rPr>
        <w:t>фасадов  с</w:t>
      </w:r>
      <w:proofErr w:type="gramEnd"/>
      <w:r w:rsidRPr="008E5D5D">
        <w:rPr>
          <w:rFonts w:ascii="Times New Roman" w:hAnsi="Times New Roman" w:cs="Times New Roman"/>
          <w:sz w:val="28"/>
          <w:szCs w:val="28"/>
        </w:rPr>
        <w:t xml:space="preserve"> декоративной штукатуркой </w:t>
      </w:r>
    </w:p>
    <w:p w:rsidR="007847D9" w:rsidRPr="008E5D5D" w:rsidRDefault="007847D9" w:rsidP="007847D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8E5D5D">
        <w:rPr>
          <w:rFonts w:ascii="Times New Roman" w:hAnsi="Times New Roman" w:cs="Times New Roman"/>
          <w:sz w:val="28"/>
          <w:szCs w:val="28"/>
        </w:rPr>
        <w:t>Виды  опалубок</w:t>
      </w:r>
      <w:proofErr w:type="gramEnd"/>
      <w:r w:rsidRPr="008E5D5D">
        <w:rPr>
          <w:rFonts w:ascii="Times New Roman" w:hAnsi="Times New Roman" w:cs="Times New Roman"/>
          <w:sz w:val="28"/>
          <w:szCs w:val="28"/>
        </w:rPr>
        <w:t>.  Назначение.</w:t>
      </w:r>
    </w:p>
    <w:p w:rsidR="007847D9" w:rsidRPr="008E5D5D" w:rsidRDefault="007847D9" w:rsidP="007847D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8E5D5D">
        <w:rPr>
          <w:rFonts w:ascii="Times New Roman" w:hAnsi="Times New Roman" w:cs="Times New Roman"/>
          <w:sz w:val="28"/>
          <w:szCs w:val="28"/>
        </w:rPr>
        <w:t>Кровельные материалы</w:t>
      </w:r>
    </w:p>
    <w:p w:rsidR="007847D9" w:rsidRPr="008E5D5D" w:rsidRDefault="007847D9" w:rsidP="007847D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8E5D5D">
        <w:rPr>
          <w:rFonts w:ascii="Times New Roman" w:hAnsi="Times New Roman" w:cs="Times New Roman"/>
          <w:sz w:val="28"/>
          <w:szCs w:val="28"/>
        </w:rPr>
        <w:t xml:space="preserve">«Зеленое» </w:t>
      </w:r>
      <w:proofErr w:type="gramStart"/>
      <w:r w:rsidRPr="008E5D5D">
        <w:rPr>
          <w:rFonts w:ascii="Times New Roman" w:hAnsi="Times New Roman" w:cs="Times New Roman"/>
          <w:sz w:val="28"/>
          <w:szCs w:val="28"/>
        </w:rPr>
        <w:t>строительство  в</w:t>
      </w:r>
      <w:proofErr w:type="gramEnd"/>
      <w:r w:rsidRPr="008E5D5D"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:rsidR="007847D9" w:rsidRPr="008E5D5D" w:rsidRDefault="007847D9" w:rsidP="007847D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8E5D5D">
        <w:rPr>
          <w:rFonts w:ascii="Times New Roman" w:hAnsi="Times New Roman" w:cs="Times New Roman"/>
          <w:sz w:val="28"/>
          <w:szCs w:val="28"/>
        </w:rPr>
        <w:t>Вибрирование бетона.  Вибраторы.</w:t>
      </w:r>
    </w:p>
    <w:p w:rsidR="007847D9" w:rsidRPr="008E5D5D" w:rsidRDefault="007847D9" w:rsidP="007847D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8E5D5D">
        <w:rPr>
          <w:rFonts w:ascii="Times New Roman" w:hAnsi="Times New Roman" w:cs="Times New Roman"/>
          <w:sz w:val="28"/>
          <w:szCs w:val="28"/>
        </w:rPr>
        <w:t>Способы водопонижения уровня грунтовых вод</w:t>
      </w:r>
    </w:p>
    <w:p w:rsidR="007847D9" w:rsidRPr="008E5D5D" w:rsidRDefault="007847D9" w:rsidP="007847D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8E5D5D">
        <w:rPr>
          <w:rFonts w:ascii="Times New Roman" w:hAnsi="Times New Roman" w:cs="Times New Roman"/>
          <w:sz w:val="28"/>
          <w:szCs w:val="28"/>
        </w:rPr>
        <w:t>Транспорт для перевозки строительных материалов и конструкций.</w:t>
      </w:r>
    </w:p>
    <w:p w:rsidR="007847D9" w:rsidRPr="008E5D5D" w:rsidRDefault="007847D9" w:rsidP="007847D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8E5D5D">
        <w:rPr>
          <w:rFonts w:ascii="Times New Roman" w:hAnsi="Times New Roman" w:cs="Times New Roman"/>
          <w:sz w:val="28"/>
          <w:szCs w:val="28"/>
        </w:rPr>
        <w:t>Строительные машины</w:t>
      </w:r>
    </w:p>
    <w:p w:rsidR="007847D9" w:rsidRPr="008E5D5D" w:rsidRDefault="007847D9" w:rsidP="007847D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8E5D5D">
        <w:rPr>
          <w:rFonts w:ascii="Times New Roman" w:hAnsi="Times New Roman" w:cs="Times New Roman"/>
          <w:sz w:val="28"/>
          <w:szCs w:val="28"/>
        </w:rPr>
        <w:t>Инструменты</w:t>
      </w:r>
      <w:proofErr w:type="gramEnd"/>
      <w:r w:rsidRPr="008E5D5D">
        <w:rPr>
          <w:rFonts w:ascii="Times New Roman" w:hAnsi="Times New Roman" w:cs="Times New Roman"/>
          <w:sz w:val="28"/>
          <w:szCs w:val="28"/>
        </w:rPr>
        <w:t xml:space="preserve"> применяемые в строительстве</w:t>
      </w:r>
    </w:p>
    <w:p w:rsidR="007847D9" w:rsidRPr="008E5D5D" w:rsidRDefault="007847D9" w:rsidP="007847D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8E5D5D">
        <w:rPr>
          <w:rFonts w:ascii="Times New Roman" w:hAnsi="Times New Roman" w:cs="Times New Roman"/>
          <w:sz w:val="28"/>
          <w:szCs w:val="28"/>
        </w:rPr>
        <w:t>Искусственное закрепление грунтов</w:t>
      </w:r>
    </w:p>
    <w:p w:rsidR="007847D9" w:rsidRPr="008E5D5D" w:rsidRDefault="007847D9" w:rsidP="007847D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8E5D5D">
        <w:rPr>
          <w:rFonts w:ascii="Times New Roman" w:hAnsi="Times New Roman" w:cs="Times New Roman"/>
          <w:sz w:val="28"/>
          <w:szCs w:val="28"/>
        </w:rPr>
        <w:t>Классификация зданий по назначению</w:t>
      </w:r>
    </w:p>
    <w:p w:rsidR="007847D9" w:rsidRPr="008E5D5D" w:rsidRDefault="007847D9" w:rsidP="007847D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8E5D5D">
        <w:rPr>
          <w:rFonts w:ascii="Times New Roman" w:hAnsi="Times New Roman" w:cs="Times New Roman"/>
          <w:sz w:val="28"/>
          <w:szCs w:val="28"/>
        </w:rPr>
        <w:t>Виды фундаментов</w:t>
      </w:r>
    </w:p>
    <w:p w:rsidR="007847D9" w:rsidRPr="008E5D5D" w:rsidRDefault="007847D9" w:rsidP="007847D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8E5D5D">
        <w:rPr>
          <w:rFonts w:ascii="Times New Roman" w:hAnsi="Times New Roman" w:cs="Times New Roman"/>
          <w:sz w:val="28"/>
          <w:szCs w:val="28"/>
        </w:rPr>
        <w:t>Закрытые способы разработки грунта (прокол, продавливание, горизонтальное бурение, щитовая проходка).</w:t>
      </w:r>
    </w:p>
    <w:p w:rsidR="007847D9" w:rsidRPr="008E5D5D" w:rsidRDefault="007847D9" w:rsidP="007847D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8E5D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5D5D">
        <w:rPr>
          <w:rFonts w:ascii="Times New Roman" w:hAnsi="Times New Roman" w:cs="Times New Roman"/>
          <w:sz w:val="28"/>
          <w:szCs w:val="28"/>
        </w:rPr>
        <w:t>Гидромеханическая  разработка</w:t>
      </w:r>
      <w:proofErr w:type="gramEnd"/>
      <w:r w:rsidRPr="008E5D5D">
        <w:rPr>
          <w:rFonts w:ascii="Times New Roman" w:hAnsi="Times New Roman" w:cs="Times New Roman"/>
          <w:sz w:val="28"/>
          <w:szCs w:val="28"/>
        </w:rPr>
        <w:t xml:space="preserve"> грунта</w:t>
      </w:r>
    </w:p>
    <w:p w:rsidR="007847D9" w:rsidRPr="008E5D5D" w:rsidRDefault="007847D9" w:rsidP="007847D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8E5D5D">
        <w:rPr>
          <w:rFonts w:ascii="Times New Roman" w:hAnsi="Times New Roman" w:cs="Times New Roman"/>
          <w:sz w:val="28"/>
          <w:szCs w:val="28"/>
        </w:rPr>
        <w:t xml:space="preserve"> Методы погружения готовых свай</w:t>
      </w:r>
    </w:p>
    <w:p w:rsidR="007847D9" w:rsidRPr="008E5D5D" w:rsidRDefault="007847D9" w:rsidP="007847D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8E5D5D">
        <w:rPr>
          <w:rFonts w:ascii="Times New Roman" w:hAnsi="Times New Roman" w:cs="Times New Roman"/>
          <w:sz w:val="28"/>
          <w:szCs w:val="28"/>
        </w:rPr>
        <w:t>Методы устройства набивных свай.</w:t>
      </w:r>
    </w:p>
    <w:p w:rsidR="007847D9" w:rsidRPr="008E5D5D" w:rsidRDefault="007847D9" w:rsidP="007847D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8E5D5D">
        <w:rPr>
          <w:rFonts w:ascii="Times New Roman" w:hAnsi="Times New Roman" w:cs="Times New Roman"/>
          <w:sz w:val="28"/>
          <w:szCs w:val="28"/>
        </w:rPr>
        <w:t xml:space="preserve"> Арматура. Сетки. Плоские и пространственные каркасы.</w:t>
      </w:r>
    </w:p>
    <w:p w:rsidR="007847D9" w:rsidRPr="008E5D5D" w:rsidRDefault="007847D9" w:rsidP="007847D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8E5D5D">
        <w:rPr>
          <w:rFonts w:ascii="Times New Roman" w:hAnsi="Times New Roman" w:cs="Times New Roman"/>
          <w:sz w:val="28"/>
          <w:szCs w:val="28"/>
        </w:rPr>
        <w:t xml:space="preserve"> Материалы для кладки стен</w:t>
      </w:r>
    </w:p>
    <w:p w:rsidR="007847D9" w:rsidRPr="008E5D5D" w:rsidRDefault="007847D9" w:rsidP="007847D9">
      <w:pPr>
        <w:pStyle w:val="a3"/>
        <w:numPr>
          <w:ilvl w:val="0"/>
          <w:numId w:val="1"/>
        </w:numPr>
        <w:tabs>
          <w:tab w:val="left" w:pos="993"/>
        </w:tabs>
        <w:spacing w:before="100" w:beforeAutospacing="1"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8E5D5D">
        <w:rPr>
          <w:rFonts w:ascii="Times New Roman" w:hAnsi="Times New Roman" w:cs="Times New Roman"/>
          <w:sz w:val="28"/>
          <w:szCs w:val="28"/>
        </w:rPr>
        <w:t>Гидроизоляционные материалы</w:t>
      </w:r>
    </w:p>
    <w:p w:rsidR="00B329AB" w:rsidRDefault="00B329AB">
      <w:bookmarkStart w:id="0" w:name="_GoBack"/>
      <w:bookmarkEnd w:id="0"/>
    </w:p>
    <w:sectPr w:rsidR="00B32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656A7"/>
    <w:multiLevelType w:val="hybridMultilevel"/>
    <w:tmpl w:val="43D82C9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7D9"/>
    <w:rsid w:val="007847D9"/>
    <w:rsid w:val="00B3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10FD7C-FF35-4ACE-B62B-BF7D65EF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7D9"/>
    <w:pPr>
      <w:ind w:left="720"/>
      <w:contextualSpacing/>
    </w:pPr>
  </w:style>
  <w:style w:type="paragraph" w:styleId="a4">
    <w:name w:val="Body Text"/>
    <w:basedOn w:val="a"/>
    <w:link w:val="a5"/>
    <w:rsid w:val="007847D9"/>
    <w:pPr>
      <w:widowControl w:val="0"/>
      <w:tabs>
        <w:tab w:val="left" w:pos="1134"/>
      </w:tabs>
      <w:spacing w:after="0" w:line="36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847D9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2020-06-05T12:14:00Z</dcterms:created>
  <dcterms:modified xsi:type="dcterms:W3CDTF">2020-06-05T12:15:00Z</dcterms:modified>
</cp:coreProperties>
</file>