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67" w:rsidRDefault="00FD1E67" w:rsidP="00FD1E6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790A">
        <w:rPr>
          <w:rFonts w:ascii="Times New Roman" w:hAnsi="Times New Roman" w:cs="Times New Roman"/>
          <w:b/>
          <w:sz w:val="28"/>
          <w:szCs w:val="28"/>
        </w:rPr>
        <w:t>ТЕМЫ  ДЛЯ</w:t>
      </w:r>
      <w:proofErr w:type="gramEnd"/>
      <w:r w:rsidRPr="0061790A">
        <w:rPr>
          <w:rFonts w:ascii="Times New Roman" w:hAnsi="Times New Roman" w:cs="Times New Roman"/>
          <w:b/>
          <w:sz w:val="28"/>
          <w:szCs w:val="28"/>
        </w:rPr>
        <w:t xml:space="preserve"> ИНДИВИДУАЛЬНЫХ ЗАДАНИЙ</w:t>
      </w:r>
    </w:p>
    <w:p w:rsidR="00FD1E67" w:rsidRPr="00C535A4" w:rsidRDefault="00FD1E67" w:rsidP="00FD1E67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 xml:space="preserve"> Группа С</w:t>
      </w:r>
      <w:r>
        <w:rPr>
          <w:b/>
          <w:sz w:val="28"/>
          <w:szCs w:val="28"/>
        </w:rPr>
        <w:t>з</w:t>
      </w:r>
      <w:r w:rsidRPr="00C535A4">
        <w:rPr>
          <w:b/>
          <w:sz w:val="28"/>
          <w:szCs w:val="28"/>
        </w:rPr>
        <w:t>-191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Мой университет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Изобретения В. Г</w:t>
      </w:r>
      <w:r w:rsidRPr="00F50EC8">
        <w:rPr>
          <w:rFonts w:ascii="Times New Roman" w:hAnsi="Times New Roman" w:cs="Times New Roman"/>
          <w:sz w:val="28"/>
          <w:szCs w:val="28"/>
        </w:rPr>
        <w:t>. Шухова (строительство)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Классификация зданий по этажности 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одноэтажные- </w:t>
      </w:r>
      <w:proofErr w:type="gramStart"/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многоэтажные 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этажности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высотные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смешанной этажности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долговечности, группы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б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лет;. 50-100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  20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 лет;. менее 20 лет.) (СП 13-102-2003)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ертикальные несущие конструкции (стены, колоны, столбы)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несущие конструкции (ригели, балки, прогоны, фермы)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Ограждающие конструкции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изолируют здание от внешнего пространства, делят внутренний объем на отдельные помещения, защищают здание от атмосферных воздействий (наружные стены, перегородки, окна, двери, ворота, покрытие).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Классификация стен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наружные; несущие; самонесущие; не несущие).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 Классификация фундаментов по конструктивным схемам (ленточные, стаканного типа (под колонны</w:t>
      </w:r>
      <w:proofErr w:type="gramStart"/>
      <w:r w:rsidRPr="00F50EC8">
        <w:rPr>
          <w:rFonts w:ascii="Times New Roman" w:hAnsi="Times New Roman" w:cs="Times New Roman"/>
          <w:sz w:val="28"/>
          <w:szCs w:val="28"/>
        </w:rPr>
        <w:t>),  плитные</w:t>
      </w:r>
      <w:proofErr w:type="gramEnd"/>
      <w:r w:rsidRPr="00F50EC8">
        <w:rPr>
          <w:rFonts w:ascii="Times New Roman" w:hAnsi="Times New Roman" w:cs="Times New Roman"/>
          <w:sz w:val="28"/>
          <w:szCs w:val="28"/>
        </w:rPr>
        <w:t>, свайные)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Перекрытия.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Крыши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Строительные растворы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Бетоны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 Строительные материалы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Гидроизоляционные материалы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FD1E67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Строительная </w:t>
      </w:r>
      <w:proofErr w:type="gramStart"/>
      <w:r w:rsidRPr="00F50EC8">
        <w:rPr>
          <w:rFonts w:ascii="Times New Roman" w:hAnsi="Times New Roman" w:cs="Times New Roman"/>
          <w:sz w:val="28"/>
          <w:szCs w:val="28"/>
        </w:rPr>
        <w:t>индустрия  г.</w:t>
      </w:r>
      <w:proofErr w:type="gramEnd"/>
      <w:r w:rsidRPr="00F50EC8">
        <w:rPr>
          <w:rFonts w:ascii="Times New Roman" w:hAnsi="Times New Roman" w:cs="Times New Roman"/>
          <w:sz w:val="28"/>
          <w:szCs w:val="28"/>
        </w:rPr>
        <w:t xml:space="preserve"> Белгорода</w:t>
      </w:r>
    </w:p>
    <w:p w:rsidR="00FD1E67" w:rsidRPr="00F50EC8" w:rsidRDefault="00FD1E67" w:rsidP="00FD1E67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опалубки. Виды опалубок</w:t>
      </w:r>
    </w:p>
    <w:p w:rsidR="00FD1E67" w:rsidRDefault="00FD1E67" w:rsidP="00FD1E67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>Группа С</w:t>
      </w:r>
      <w:r>
        <w:rPr>
          <w:b/>
          <w:sz w:val="28"/>
          <w:szCs w:val="28"/>
        </w:rPr>
        <w:t>з</w:t>
      </w:r>
      <w:r w:rsidRPr="00C535A4">
        <w:rPr>
          <w:b/>
          <w:sz w:val="28"/>
          <w:szCs w:val="28"/>
        </w:rPr>
        <w:t>-192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Блоки «</w:t>
      </w:r>
      <w:proofErr w:type="spellStart"/>
      <w:r w:rsidRPr="008E5D5D">
        <w:rPr>
          <w:rFonts w:ascii="Times New Roman" w:hAnsi="Times New Roman" w:cs="Times New Roman"/>
          <w:sz w:val="28"/>
          <w:szCs w:val="28"/>
        </w:rPr>
        <w:t>Аэробел</w:t>
      </w:r>
      <w:proofErr w:type="spellEnd"/>
      <w:r w:rsidRPr="008E5D5D">
        <w:rPr>
          <w:rFonts w:ascii="Times New Roman" w:hAnsi="Times New Roman" w:cs="Times New Roman"/>
          <w:sz w:val="28"/>
          <w:szCs w:val="28"/>
        </w:rPr>
        <w:t>»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Вентилируемые фасада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Утепление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фасадов  с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декоративной штукатуркой 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E5D5D">
        <w:rPr>
          <w:rFonts w:ascii="Times New Roman" w:hAnsi="Times New Roman" w:cs="Times New Roman"/>
          <w:sz w:val="28"/>
          <w:szCs w:val="28"/>
        </w:rPr>
        <w:t>Виды  опалубок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>.  Назначение.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Кровельные материалы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«Зеленое»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строительство  в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Вибрирование бетона.  Вибраторы.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Способы водопонижения уровня грунтовых вод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Транспорт для перевозки строительных материалов и конструкций.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Строительные машины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E5D5D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применяемые в строительстве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lastRenderedPageBreak/>
        <w:t>Искусственное закрепление грунтов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Виды фундаментов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Закрытые способы разработки грунта (прокол, продавливание, горизонтальное бурение, щитовая проходка).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Гидромеханическая  разработка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грунта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Методы погружения готовых свай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Методы устройства набивных свай.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Арматура. Сетки. Плоские и пространственные каркасы.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Материалы для кладки стен</w:t>
      </w:r>
    </w:p>
    <w:p w:rsidR="00FD1E67" w:rsidRPr="008E5D5D" w:rsidRDefault="00FD1E67" w:rsidP="00FD1E67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Гидроизоляционные материалы</w:t>
      </w:r>
    </w:p>
    <w:p w:rsidR="00FD1E67" w:rsidRDefault="00FD1E67" w:rsidP="00FD1E67">
      <w:pPr>
        <w:pStyle w:val="a4"/>
        <w:ind w:left="397" w:firstLine="426"/>
        <w:jc w:val="center"/>
        <w:rPr>
          <w:b/>
          <w:sz w:val="28"/>
          <w:szCs w:val="28"/>
        </w:rPr>
      </w:pPr>
    </w:p>
    <w:p w:rsidR="00FD1E67" w:rsidRDefault="00FD1E67" w:rsidP="00FD1E67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>Группа С</w:t>
      </w:r>
      <w:r>
        <w:rPr>
          <w:b/>
          <w:sz w:val="28"/>
          <w:szCs w:val="28"/>
        </w:rPr>
        <w:t>оз</w:t>
      </w:r>
      <w:r w:rsidRPr="00C535A4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1</w:t>
      </w:r>
    </w:p>
    <w:p w:rsidR="00FD1E67" w:rsidRPr="00C535A4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535A4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FD1E67" w:rsidRPr="008E5D5D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Кровельные материалы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Изобретения В. г. Шухова (строительство)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Классификация зданий по этажности 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одноэтажные- малоэтажные (до 3 этажей)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многоэтажные (4-9 этажей)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этажности (10-20 этажей</w:t>
      </w:r>
      <w:proofErr w:type="gramStart"/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высотные</w:t>
      </w:r>
      <w:proofErr w:type="gramEnd"/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(свыше 20 этажей)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смешанной этажности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долговечности, группы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б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лет;. 50-100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  20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 лет;. менее 20 лет.) (СП 13-102-2003)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ертикальные несущие конструкции (стены, колоны, столбы)</w:t>
      </w:r>
    </w:p>
    <w:p w:rsidR="00FD1E67" w:rsidRPr="00F50EC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несущие конструкции (ригели, балки, прогоны, фермы)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Ограждающие конструкции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(наружные стены, перегородки, окна, двери, ворота, покрытие).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 технологии в строительстве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Напольные покрытия (Обзор)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фальшпола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Электроподогреваемые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полы.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Зеленые фасады 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Свайные фундаменты. Классификация.</w:t>
      </w:r>
    </w:p>
    <w:p w:rsidR="00FD1E67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монолитных  фундаментных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</w:t>
      </w:r>
    </w:p>
    <w:p w:rsidR="00FD1E67" w:rsidRPr="00C535A4" w:rsidRDefault="00FD1E67" w:rsidP="00FD1E6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A4">
        <w:rPr>
          <w:rFonts w:ascii="Times New Roman" w:hAnsi="Times New Roman" w:cs="Times New Roman"/>
          <w:sz w:val="28"/>
          <w:szCs w:val="28"/>
        </w:rPr>
        <w:t>Строительная индустрия г. Белгорода</w:t>
      </w:r>
    </w:p>
    <w:p w:rsidR="00FD1E67" w:rsidRPr="00C535A4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5A4">
        <w:rPr>
          <w:rFonts w:ascii="Times New Roman" w:hAnsi="Times New Roman" w:cs="Times New Roman"/>
          <w:sz w:val="28"/>
          <w:szCs w:val="28"/>
        </w:rPr>
        <w:t>Изобретения В. г. Шухова (строительство)</w:t>
      </w:r>
    </w:p>
    <w:p w:rsidR="00FD1E67" w:rsidRPr="00C535A4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C535A4">
        <w:rPr>
          <w:rFonts w:ascii="Times New Roman" w:hAnsi="Times New Roman" w:cs="Times New Roman"/>
          <w:sz w:val="28"/>
          <w:szCs w:val="28"/>
        </w:rPr>
        <w:t>Закрытые способы разработки грунта (прокол, продавливание, горизонтальное бурение, щитовая проходка).</w:t>
      </w:r>
    </w:p>
    <w:p w:rsidR="00FD1E67" w:rsidRPr="000A4278" w:rsidRDefault="00FD1E67" w:rsidP="00FD1E67">
      <w:pPr>
        <w:pStyle w:val="a3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</w:t>
      </w:r>
    </w:p>
    <w:p w:rsidR="006212A7" w:rsidRDefault="006212A7">
      <w:bookmarkStart w:id="0" w:name="_GoBack"/>
      <w:bookmarkEnd w:id="0"/>
    </w:p>
    <w:sectPr w:rsidR="0062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610"/>
    <w:multiLevelType w:val="hybridMultilevel"/>
    <w:tmpl w:val="0CA6BA80"/>
    <w:lvl w:ilvl="0" w:tplc="72D6FB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7"/>
    <w:rsid w:val="006212A7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1F03C-DE43-44DA-AF81-31A80010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67"/>
    <w:pPr>
      <w:ind w:left="720"/>
      <w:contextualSpacing/>
    </w:pPr>
  </w:style>
  <w:style w:type="paragraph" w:styleId="a4">
    <w:name w:val="Body Text"/>
    <w:basedOn w:val="a"/>
    <w:link w:val="a5"/>
    <w:rsid w:val="00FD1E67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1E67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2020-05-14T13:52:00Z</dcterms:created>
  <dcterms:modified xsi:type="dcterms:W3CDTF">2020-05-14T13:52:00Z</dcterms:modified>
</cp:coreProperties>
</file>